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B410C2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Default="009E7233" w:rsidP="00205B6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604D70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3D01BD">
        <w:rPr>
          <w:rFonts w:ascii="Calibri" w:hAnsi="Calibri" w:cs="Calibri"/>
          <w:b/>
          <w:color w:val="000000"/>
          <w:sz w:val="26"/>
          <w:szCs w:val="26"/>
        </w:rPr>
        <w:t>24</w:t>
      </w:r>
      <w:bookmarkStart w:id="0" w:name="_GoBack"/>
      <w:bookmarkEnd w:id="0"/>
      <w:r w:rsidR="00604D70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marca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771109" w:rsidRDefault="00771109" w:rsidP="00205B6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55C17" w:rsidRDefault="00A55C1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 xml:space="preserve">owa </w:t>
      </w:r>
      <w:r w:rsidR="00816F94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55C17" w:rsidRPr="00A55C17">
        <w:rPr>
          <w:rFonts w:ascii="Calibri" w:hAnsi="Calibri" w:cs="Calibri"/>
          <w:b/>
          <w:bCs/>
          <w:sz w:val="28"/>
          <w:szCs w:val="28"/>
        </w:rPr>
        <w:t xml:space="preserve">Technologie informacyjno-komunikacyjne </w:t>
      </w:r>
    </w:p>
    <w:p w:rsidR="00A55C17" w:rsidRPr="00616C89" w:rsidRDefault="00A55C1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570CCB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Działanie </w:t>
      </w:r>
      <w:r w:rsidR="00816F94" w:rsidRPr="00570CCB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.1 </w:t>
      </w:r>
      <w:r w:rsidR="00816F94"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E-usługi publiczne 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570CCB" w:rsidRDefault="00BB1905" w:rsidP="00771109">
      <w:pPr>
        <w:spacing w:after="0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C646BC">
        <w:rPr>
          <w:b/>
          <w:sz w:val="28"/>
          <w:szCs w:val="28"/>
        </w:rPr>
        <w:t>RPDS.02.01.01-IZ.00-02-044/15</w:t>
      </w:r>
      <w:r>
        <w:rPr>
          <w:b/>
          <w:sz w:val="28"/>
          <w:szCs w:val="28"/>
        </w:rPr>
        <w:t xml:space="preserve"> –</w:t>
      </w:r>
      <w:r w:rsidR="00A479D9">
        <w:rPr>
          <w:b/>
          <w:sz w:val="28"/>
          <w:szCs w:val="28"/>
        </w:rPr>
        <w:t xml:space="preserve"> </w:t>
      </w:r>
      <w:r w:rsidR="00570CCB" w:rsidRPr="00570CCB">
        <w:rPr>
          <w:b/>
          <w:sz w:val="28"/>
          <w:szCs w:val="28"/>
        </w:rPr>
        <w:t xml:space="preserve">konkursy horyzontalne  </w:t>
      </w:r>
      <w:r w:rsidR="00570CCB">
        <w:rPr>
          <w:b/>
          <w:sz w:val="28"/>
          <w:szCs w:val="28"/>
        </w:rPr>
        <w:t xml:space="preserve"> </w:t>
      </w:r>
    </w:p>
    <w:p w:rsidR="00BB1905" w:rsidRDefault="00570CCB" w:rsidP="00771109">
      <w:pPr>
        <w:spacing w:after="0"/>
        <w:jc w:val="center"/>
        <w:rPr>
          <w:b/>
          <w:sz w:val="28"/>
          <w:szCs w:val="28"/>
        </w:rPr>
      </w:pPr>
      <w:r w:rsidRPr="00570CCB">
        <w:rPr>
          <w:b/>
          <w:sz w:val="28"/>
          <w:szCs w:val="28"/>
        </w:rPr>
        <w:t>(E-usługi i otwarte zasoby publiczne)</w:t>
      </w:r>
    </w:p>
    <w:p w:rsidR="00BB1905" w:rsidRDefault="00BB1905" w:rsidP="002C4FE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B1905">
        <w:rPr>
          <w:rFonts w:ascii="Calibri" w:hAnsi="Calibri" w:cs="Calibri"/>
          <w:b/>
          <w:bCs/>
          <w:sz w:val="28"/>
          <w:szCs w:val="28"/>
        </w:rPr>
        <w:t>Nr naboru RPDS.02.01.02-IZ.00-02-046/15</w:t>
      </w:r>
      <w:r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BB1905">
        <w:rPr>
          <w:rFonts w:ascii="Calibri" w:hAnsi="Calibri" w:cs="Calibri"/>
          <w:b/>
          <w:bCs/>
          <w:sz w:val="28"/>
          <w:szCs w:val="28"/>
        </w:rPr>
        <w:t>ZIT W</w:t>
      </w:r>
      <w:r w:rsidR="00570CCB">
        <w:rPr>
          <w:rFonts w:ascii="Calibri" w:hAnsi="Calibri" w:cs="Calibri"/>
          <w:b/>
          <w:bCs/>
          <w:sz w:val="28"/>
          <w:szCs w:val="28"/>
        </w:rPr>
        <w:t>R</w:t>
      </w:r>
      <w:r w:rsidRPr="00BB1905">
        <w:rPr>
          <w:rFonts w:ascii="Calibri" w:hAnsi="Calibri" w:cs="Calibri"/>
          <w:b/>
          <w:bCs/>
          <w:sz w:val="28"/>
          <w:szCs w:val="28"/>
        </w:rPr>
        <w:t>OF</w:t>
      </w:r>
    </w:p>
    <w:p w:rsidR="0009018B" w:rsidRPr="007B4A98" w:rsidRDefault="00BB1905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B1905">
        <w:rPr>
          <w:rFonts w:ascii="Calibri" w:hAnsi="Calibri" w:cs="Calibri"/>
          <w:b/>
          <w:bCs/>
          <w:sz w:val="28"/>
          <w:szCs w:val="28"/>
        </w:rPr>
        <w:t>Nr naboru RPDS.02.01.03-IZ.00-02-047/15</w:t>
      </w:r>
      <w:r>
        <w:rPr>
          <w:rFonts w:ascii="Calibri" w:hAnsi="Calibri" w:cs="Calibri"/>
          <w:b/>
          <w:bCs/>
          <w:sz w:val="28"/>
          <w:szCs w:val="28"/>
        </w:rPr>
        <w:t xml:space="preserve"> -</w:t>
      </w:r>
      <w:r w:rsidR="0009018B" w:rsidRPr="0009018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91C13">
        <w:rPr>
          <w:rFonts w:ascii="Calibri" w:hAnsi="Calibri" w:cs="Calibri"/>
          <w:b/>
          <w:bCs/>
          <w:sz w:val="28"/>
          <w:szCs w:val="28"/>
        </w:rPr>
        <w:t>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A55C17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482505">
        <w:t>:</w:t>
      </w:r>
      <w:r w:rsidR="008F078B" w:rsidRPr="00CF12F5">
        <w:t xml:space="preserve"> </w:t>
      </w:r>
      <w:r w:rsidR="00A55C17" w:rsidRPr="00A55C17">
        <w:t>RPDS.02.01.01-IZ.00-02-044/15</w:t>
      </w:r>
      <w:r w:rsidR="00EB7AC8">
        <w:t>,</w:t>
      </w:r>
      <w:r w:rsidR="00A55C17">
        <w:t xml:space="preserve"> RPDS.02.01.02-IZ.00-02-046/15</w:t>
      </w:r>
      <w:r w:rsidR="00EB7AC8">
        <w:t>,</w:t>
      </w:r>
      <w:r w:rsidR="00A55C17" w:rsidRPr="00A55C17">
        <w:t xml:space="preserve"> RPDS.02.01.03-IZ.00-02-047/15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482505">
        <w:br/>
      </w:r>
      <w:r w:rsidR="00CD2D6E" w:rsidRPr="00CF12F5">
        <w:t>o dofinansowanie projektu zawarto zapis o treści:</w:t>
      </w:r>
    </w:p>
    <w:p w:rsidR="00CD2D6E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B410C2">
        <w:rPr>
          <w:rFonts w:cs="Arial"/>
          <w:i/>
          <w:color w:val="000000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</w:t>
      </w:r>
      <w:r w:rsidRPr="00B410C2">
        <w:rPr>
          <w:rFonts w:cs="Arial"/>
          <w:i/>
          <w:color w:val="000000"/>
          <w:u w:val="single"/>
        </w:rPr>
        <w:t>złożenia ich w innej formie niż elektroniczna</w:t>
      </w:r>
      <w:r w:rsidRPr="00CF12F5">
        <w:rPr>
          <w:rFonts w:cs="Arial"/>
          <w:i/>
          <w:color w:val="000000"/>
        </w:rPr>
        <w:t>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A55C17" w:rsidP="00BD76A4">
      <w:pPr>
        <w:spacing w:line="240" w:lineRule="auto"/>
        <w:jc w:val="both"/>
        <w:rPr>
          <w:bCs/>
        </w:rPr>
      </w:pPr>
      <w:r w:rsidRPr="00A55C17">
        <w:rPr>
          <w:bCs/>
        </w:rPr>
        <w:t xml:space="preserve">Na podstawie powyższego zapisu, Zarząd Województwa Dolnośląskiego, pełniący rolę Instytucji Zarządzającej Regionalnym Programem Operacyjnym Województwa Dolnośląskiego 2014-2020 postanawia zmienić termin składania wniosków o dofinansowanie projektów (wskazany w pkt. 15 Regulaminów oraz pkt. 10 ogłoszeń) z dnia </w:t>
      </w:r>
      <w:r w:rsidR="00771109" w:rsidRPr="00771109">
        <w:rPr>
          <w:b/>
          <w:bCs/>
        </w:rPr>
        <w:t>31</w:t>
      </w:r>
      <w:r w:rsidRPr="00771109">
        <w:rPr>
          <w:b/>
          <w:bCs/>
        </w:rPr>
        <w:t xml:space="preserve"> marca 2016 r.</w:t>
      </w:r>
      <w:r w:rsidRPr="00A55C17">
        <w:rPr>
          <w:bCs/>
        </w:rPr>
        <w:t xml:space="preserve"> na dzień </w:t>
      </w:r>
      <w:r w:rsidR="00771109" w:rsidRPr="00771109">
        <w:rPr>
          <w:b/>
          <w:bCs/>
        </w:rPr>
        <w:t>20</w:t>
      </w:r>
      <w:r w:rsidRPr="00771109">
        <w:rPr>
          <w:b/>
          <w:bCs/>
        </w:rPr>
        <w:t xml:space="preserve"> </w:t>
      </w:r>
      <w:r w:rsidR="00771109" w:rsidRPr="00771109">
        <w:rPr>
          <w:b/>
          <w:bCs/>
        </w:rPr>
        <w:t>kwietnia</w:t>
      </w:r>
      <w:r w:rsidRPr="00771109">
        <w:rPr>
          <w:b/>
          <w:bCs/>
        </w:rPr>
        <w:t xml:space="preserve"> 2016 r.</w:t>
      </w:r>
      <w:r w:rsidR="00771109">
        <w:rPr>
          <w:bCs/>
        </w:rPr>
        <w:t xml:space="preserve"> </w:t>
      </w:r>
      <w:r w:rsidR="00771109">
        <w:rPr>
          <w:bCs/>
        </w:rPr>
        <w:br/>
        <w:t xml:space="preserve">oraz </w:t>
      </w:r>
      <w:r w:rsidR="00771109" w:rsidRPr="00771109">
        <w:rPr>
          <w:b/>
          <w:bCs/>
        </w:rPr>
        <w:t xml:space="preserve">wprowadzić obok formy elektronicznej także papierową formę składnia wniosków </w:t>
      </w:r>
      <w:r w:rsidR="00771109">
        <w:rPr>
          <w:b/>
          <w:bCs/>
        </w:rPr>
        <w:br/>
      </w:r>
      <w:r w:rsidR="00771109" w:rsidRPr="00771109">
        <w:rPr>
          <w:b/>
          <w:bCs/>
        </w:rPr>
        <w:t>o dofinansowanie.</w:t>
      </w:r>
    </w:p>
    <w:p w:rsidR="00771109" w:rsidRDefault="00771109" w:rsidP="00570CCB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>
        <w:t xml:space="preserve">Jednocześnie, najpóźniej do dnia zakończenia naboru tj. </w:t>
      </w:r>
      <w:r w:rsidRPr="00570CCB">
        <w:rPr>
          <w:b/>
        </w:rPr>
        <w:t>do godz. 15.00 dnia 20 kwietnia 2016 r.</w:t>
      </w:r>
      <w:r w:rsidRPr="00570CCB">
        <w:t>,</w:t>
      </w:r>
      <w:r>
        <w:t xml:space="preserve"> do siedziby IOK należy dostarczyć jeden egzemplarz wydrukowanej z systemu (Generator Wniosków) papierowej wersji wniosku, opatrzonej czytelnym podpisem/</w:t>
      </w:r>
      <w:proofErr w:type="spellStart"/>
      <w:r>
        <w:t>ami</w:t>
      </w:r>
      <w:proofErr w:type="spellEnd"/>
      <w:r>
        <w:t xml:space="preserve"> lub parafą </w:t>
      </w:r>
      <w:r>
        <w:br/>
      </w:r>
      <w:r>
        <w:lastRenderedPageBreak/>
        <w:t>i z pieczęcią imienną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 reprezentowania Wnioskodawcy (wraz </w:t>
      </w:r>
      <w:r>
        <w:br/>
        <w:t>z podpisanymi załącznikami).</w:t>
      </w:r>
    </w:p>
    <w:p w:rsidR="00771109" w:rsidRDefault="00771109" w:rsidP="00771109">
      <w:pPr>
        <w:spacing w:before="120" w:after="120" w:line="240" w:lineRule="auto"/>
        <w:jc w:val="both"/>
      </w:pPr>
      <w:r>
        <w:t xml:space="preserve">Za datę wpływu do IOK uznaje się datę wpływu wniosku w wersji papierowej. Papierowa wersja wniosku może zostać dostarczona: </w:t>
      </w:r>
    </w:p>
    <w:p w:rsidR="00570CCB" w:rsidRDefault="00570CCB" w:rsidP="00570CCB">
      <w:pPr>
        <w:spacing w:after="0" w:line="240" w:lineRule="auto"/>
        <w:jc w:val="both"/>
      </w:pPr>
      <w:r>
        <w:t>a)</w:t>
      </w:r>
      <w:r>
        <w:tab/>
        <w:t>osobiście do kancelarii Departamentu Funduszy Europejskich mieszczącej się pod adresem:</w:t>
      </w:r>
    </w:p>
    <w:p w:rsidR="00570CCB" w:rsidRDefault="00570CCB" w:rsidP="00570CCB">
      <w:pPr>
        <w:spacing w:after="0" w:line="240" w:lineRule="auto"/>
        <w:jc w:val="both"/>
      </w:pPr>
      <w:r>
        <w:t>Urząd Marszałkowski Województwa Dolnośląskiego</w:t>
      </w:r>
    </w:p>
    <w:p w:rsidR="00570CCB" w:rsidRDefault="00570CCB" w:rsidP="00570CCB">
      <w:pPr>
        <w:spacing w:after="0" w:line="240" w:lineRule="auto"/>
        <w:jc w:val="both"/>
      </w:pPr>
      <w:r>
        <w:t>Departament Funduszy Europejskich</w:t>
      </w:r>
    </w:p>
    <w:p w:rsidR="00570CCB" w:rsidRDefault="00570CCB" w:rsidP="00570CCB">
      <w:pPr>
        <w:spacing w:after="0" w:line="240" w:lineRule="auto"/>
        <w:jc w:val="both"/>
      </w:pPr>
      <w:r>
        <w:t>ul. Mazowiecka 17</w:t>
      </w:r>
    </w:p>
    <w:p w:rsidR="00570CCB" w:rsidRDefault="00570CCB" w:rsidP="00570CCB">
      <w:pPr>
        <w:spacing w:after="0" w:line="240" w:lineRule="auto"/>
        <w:jc w:val="both"/>
      </w:pPr>
      <w:r>
        <w:t>50-412 Wrocław</w:t>
      </w:r>
    </w:p>
    <w:p w:rsidR="00570CCB" w:rsidRDefault="00570CCB" w:rsidP="00570CCB">
      <w:pPr>
        <w:spacing w:after="0" w:line="240" w:lineRule="auto"/>
        <w:jc w:val="both"/>
      </w:pPr>
      <w:r>
        <w:t>II piętro, pokój nr 2020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570CCB" w:rsidRDefault="00570CCB" w:rsidP="00570CCB">
      <w:pPr>
        <w:spacing w:after="0" w:line="240" w:lineRule="auto"/>
        <w:jc w:val="both"/>
      </w:pPr>
      <w:r>
        <w:t>Urząd Marszałkowski Województwa Dolnośląskiego</w:t>
      </w:r>
    </w:p>
    <w:p w:rsidR="00570CCB" w:rsidRDefault="00570CCB" w:rsidP="00570CCB">
      <w:pPr>
        <w:spacing w:after="0" w:line="240" w:lineRule="auto"/>
        <w:jc w:val="both"/>
      </w:pPr>
      <w:r>
        <w:t>Wydział Wdrażania EFRR</w:t>
      </w:r>
    </w:p>
    <w:p w:rsidR="00570CCB" w:rsidRDefault="00570CCB" w:rsidP="00570CCB">
      <w:pPr>
        <w:spacing w:after="0" w:line="240" w:lineRule="auto"/>
        <w:jc w:val="both"/>
      </w:pPr>
      <w:r>
        <w:t>ul. Mazowiecka 17</w:t>
      </w:r>
    </w:p>
    <w:p w:rsidR="00570CCB" w:rsidRDefault="00570CCB" w:rsidP="00570CCB">
      <w:pPr>
        <w:spacing w:after="0" w:line="240" w:lineRule="auto"/>
        <w:jc w:val="both"/>
      </w:pPr>
      <w:r>
        <w:t>50-412 Wrocław.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570CCB" w:rsidRDefault="00570CCB" w:rsidP="00570CCB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570CCB" w:rsidRDefault="00570CCB" w:rsidP="00570CCB">
      <w:pPr>
        <w:spacing w:before="120" w:after="120" w:line="240" w:lineRule="auto"/>
        <w:jc w:val="both"/>
      </w:pPr>
      <w:r>
        <w:t>- pełna nazwa Wnioskodawcy wraz z adresem</w:t>
      </w:r>
    </w:p>
    <w:p w:rsidR="00570CCB" w:rsidRDefault="00570CCB" w:rsidP="00570CCB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570CCB" w:rsidRDefault="00570CCB" w:rsidP="00570CCB">
      <w:pPr>
        <w:spacing w:before="120" w:after="120" w:line="240" w:lineRule="auto"/>
        <w:jc w:val="both"/>
      </w:pPr>
      <w:r>
        <w:t>- tytuł projektu</w:t>
      </w:r>
    </w:p>
    <w:p w:rsidR="00570CCB" w:rsidRDefault="00570CCB" w:rsidP="00570CCB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570CCB" w:rsidRDefault="00570CCB" w:rsidP="00570CCB">
      <w:pPr>
        <w:spacing w:line="240" w:lineRule="auto"/>
        <w:jc w:val="both"/>
        <w:rPr>
          <w:rFonts w:cs="Arial"/>
          <w:color w:val="000000"/>
        </w:rPr>
      </w:pPr>
    </w:p>
    <w:p w:rsidR="00771109" w:rsidRPr="00A55C17" w:rsidRDefault="00771109" w:rsidP="00BD76A4">
      <w:pPr>
        <w:spacing w:line="240" w:lineRule="auto"/>
        <w:jc w:val="both"/>
        <w:rPr>
          <w:bCs/>
        </w:rPr>
      </w:pPr>
    </w:p>
    <w:sectPr w:rsidR="00771109" w:rsidRPr="00A55C17" w:rsidSect="00BD76A4">
      <w:headerReference w:type="default" r:id="rId9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98" w:rsidRDefault="002A4A98" w:rsidP="00E873C4">
      <w:pPr>
        <w:spacing w:after="0" w:line="240" w:lineRule="auto"/>
      </w:pPr>
      <w:r>
        <w:separator/>
      </w:r>
    </w:p>
  </w:endnote>
  <w:endnote w:type="continuationSeparator" w:id="0">
    <w:p w:rsidR="002A4A98" w:rsidRDefault="002A4A9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98" w:rsidRDefault="002A4A98" w:rsidP="00E873C4">
      <w:pPr>
        <w:spacing w:after="0" w:line="240" w:lineRule="auto"/>
      </w:pPr>
      <w:r>
        <w:separator/>
      </w:r>
    </w:p>
  </w:footnote>
  <w:footnote w:type="continuationSeparator" w:id="0">
    <w:p w:rsidR="002A4A98" w:rsidRDefault="002A4A98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5629F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A4A98"/>
    <w:rsid w:val="002B4B1B"/>
    <w:rsid w:val="002B5686"/>
    <w:rsid w:val="002B7A29"/>
    <w:rsid w:val="002C4FE1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01B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2505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0CCB"/>
    <w:rsid w:val="00571FD0"/>
    <w:rsid w:val="00593A40"/>
    <w:rsid w:val="005A7E3C"/>
    <w:rsid w:val="005C0D9E"/>
    <w:rsid w:val="005D1AEB"/>
    <w:rsid w:val="005D67D6"/>
    <w:rsid w:val="005F3E73"/>
    <w:rsid w:val="00600EB8"/>
    <w:rsid w:val="00604D70"/>
    <w:rsid w:val="00616C89"/>
    <w:rsid w:val="00634D48"/>
    <w:rsid w:val="00674DE5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71109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16F94"/>
    <w:rsid w:val="00850017"/>
    <w:rsid w:val="008600F3"/>
    <w:rsid w:val="00863524"/>
    <w:rsid w:val="00867F43"/>
    <w:rsid w:val="0089254A"/>
    <w:rsid w:val="00897100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64849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479D9"/>
    <w:rsid w:val="00A52334"/>
    <w:rsid w:val="00A55C17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B1905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37DC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B851-72EF-4A9E-BDD6-1E43AB9E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4</cp:revision>
  <cp:lastPrinted>2016-03-21T13:25:00Z</cp:lastPrinted>
  <dcterms:created xsi:type="dcterms:W3CDTF">2016-03-21T13:26:00Z</dcterms:created>
  <dcterms:modified xsi:type="dcterms:W3CDTF">2016-03-24T13:22:00Z</dcterms:modified>
</cp:coreProperties>
</file>