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9852BE" w:rsidRPr="007F06F8">
        <w:rPr>
          <w:rFonts w:asciiTheme="minorHAnsi" w:hAnsiTheme="minorHAnsi"/>
          <w:sz w:val="22"/>
          <w:szCs w:val="22"/>
        </w:rPr>
        <w:t>- Dz.U.</w:t>
      </w:r>
      <w:r w:rsidR="009852BE" w:rsidRPr="007F06F8">
        <w:rPr>
          <w:sz w:val="22"/>
          <w:szCs w:val="22"/>
        </w:rPr>
        <w:t xml:space="preserve"> </w:t>
      </w:r>
      <w:r w:rsidR="009852BE" w:rsidRPr="007F06F8">
        <w:rPr>
          <w:rFonts w:asciiTheme="minorHAnsi" w:hAnsiTheme="minorHAnsi"/>
          <w:sz w:val="22"/>
          <w:szCs w:val="22"/>
        </w:rPr>
        <w:t>z 2017 r. poz. 1221, z późn.zm.,</w:t>
      </w:r>
      <w:r w:rsidR="009852BE" w:rsidRPr="007F06F8">
        <w:rPr>
          <w:rFonts w:asciiTheme="minorHAnsi" w:hAnsiTheme="minorHAnsi"/>
          <w:i/>
          <w:sz w:val="22"/>
          <w:szCs w:val="22"/>
        </w:rPr>
        <w:t xml:space="preserve"> </w:t>
      </w:r>
      <w:r w:rsidR="00390FF9" w:rsidRPr="007F06F8">
        <w:rPr>
          <w:rFonts w:asciiTheme="minorHAnsi" w:hAnsiTheme="minorHAnsi"/>
          <w:sz w:val="22"/>
          <w:szCs w:val="22"/>
        </w:rPr>
        <w:t>zwanej dalej ustawą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</w:t>
      </w:r>
      <w:bookmarkStart w:id="0" w:name="_GoBack"/>
      <w:bookmarkEnd w:id="0"/>
      <w:r w:rsidR="00702D3E" w:rsidRPr="00900FB0">
        <w:rPr>
          <w:rFonts w:asciiTheme="minorHAnsi" w:hAnsiTheme="minorHAnsi"/>
          <w:sz w:val="22"/>
          <w:szCs w:val="22"/>
        </w:rPr>
        <w:t xml:space="preserve">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9852BE">
        <w:rPr>
          <w:rFonts w:asciiTheme="minorHAnsi" w:hAnsiTheme="minorHAnsi"/>
          <w:sz w:val="22"/>
          <w:szCs w:val="22"/>
        </w:rPr>
        <w:t xml:space="preserve">o której mowa w </w:t>
      </w:r>
      <w:r w:rsidR="009852BE" w:rsidRPr="00FE6BCF">
        <w:rPr>
          <w:rFonts w:asciiTheme="minorHAnsi" w:hAnsiTheme="minorHAnsi"/>
          <w:sz w:val="22"/>
          <w:szCs w:val="22"/>
        </w:rPr>
        <w:t>art. 86 i</w:t>
      </w:r>
      <w:r w:rsidR="009852BE" w:rsidRPr="001D7424">
        <w:rPr>
          <w:rFonts w:asciiTheme="minorHAnsi" w:hAnsiTheme="minorHAnsi"/>
          <w:sz w:val="20"/>
          <w:szCs w:val="20"/>
        </w:rPr>
        <w:t xml:space="preserve"> </w:t>
      </w:r>
      <w:r w:rsidR="009852BE">
        <w:rPr>
          <w:rFonts w:asciiTheme="minorHAnsi" w:hAnsiTheme="minorHAnsi"/>
          <w:sz w:val="22"/>
          <w:szCs w:val="22"/>
        </w:rPr>
        <w:t>art. 90 ustawy</w:t>
      </w:r>
      <w:r w:rsidR="001B1498">
        <w:rPr>
          <w:rFonts w:asciiTheme="minorHAnsi" w:hAnsiTheme="minorHAnsi"/>
          <w:sz w:val="22"/>
          <w:szCs w:val="22"/>
        </w:rPr>
        <w:t xml:space="preserve">, 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Projektu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89" w:rsidRDefault="00666889">
      <w:r>
        <w:separator/>
      </w:r>
    </w:p>
  </w:endnote>
  <w:endnote w:type="continuationSeparator" w:id="0">
    <w:p w:rsidR="00666889" w:rsidRDefault="006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F06F8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7F06F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89" w:rsidRDefault="00666889">
      <w:pPr>
        <w:pStyle w:val="Stopka"/>
      </w:pPr>
    </w:p>
  </w:footnote>
  <w:footnote w:type="continuationSeparator" w:id="0">
    <w:p w:rsidR="00666889" w:rsidRDefault="00666889">
      <w:r>
        <w:continuationSeparator/>
      </w:r>
    </w:p>
  </w:footnote>
  <w:footnote w:type="continuationNotice" w:id="1">
    <w:p w:rsidR="00666889" w:rsidRDefault="00666889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1C90"/>
    <w:rsid w:val="00072E4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F06F8"/>
    <w:rsid w:val="00862E31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73A31ED-451E-42F2-9729-79C3992D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D0A-ADAC-4180-A10D-F3521060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4000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Justyna Pawłuszko</cp:lastModifiedBy>
  <cp:revision>15</cp:revision>
  <cp:lastPrinted>2015-03-19T08:36:00Z</cp:lastPrinted>
  <dcterms:created xsi:type="dcterms:W3CDTF">2015-03-20T11:22:00Z</dcterms:created>
  <dcterms:modified xsi:type="dcterms:W3CDTF">2017-11-13T11:50:00Z</dcterms:modified>
</cp:coreProperties>
</file>