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5234E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5234EB">
        <w:rPr>
          <w:rFonts w:asciiTheme="minorHAnsi" w:hAnsiTheme="minorHAnsi"/>
          <w:sz w:val="20"/>
        </w:rPr>
        <w:t>15 kwietnia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34EB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4339-FFDC-4942-8703-6E26E7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</cp:revision>
  <cp:lastPrinted>2019-12-20T08:18:00Z</cp:lastPrinted>
  <dcterms:created xsi:type="dcterms:W3CDTF">2020-03-12T09:52:00Z</dcterms:created>
  <dcterms:modified xsi:type="dcterms:W3CDTF">2020-04-16T05:32:00Z</dcterms:modified>
</cp:coreProperties>
</file>